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256"/>
        <w:gridCol w:w="2891"/>
        <w:gridCol w:w="539"/>
        <w:gridCol w:w="624"/>
        <w:gridCol w:w="899"/>
      </w:tblGrid>
      <w:tr w:rsidR="0092489E" w:rsidRPr="0092489E" w:rsidTr="0092489E">
        <w:trPr>
          <w:trHeight w:val="27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PETROKİMYASAL ÜRÜNLERİ REFERANS FİYATLARI</w:t>
            </w:r>
          </w:p>
        </w:tc>
      </w:tr>
      <w:tr w:rsidR="0092489E" w:rsidRPr="0092489E" w:rsidTr="0092489E">
        <w:trPr>
          <w:trHeight w:val="270"/>
        </w:trPr>
        <w:tc>
          <w:tcPr>
            <w:tcW w:w="38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AİT OLDUĞU DÖNEM: 20 Mart-26 Mart 2023</w:t>
            </w:r>
          </w:p>
        </w:tc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gramStart"/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BİRİM : ABD</w:t>
            </w:r>
            <w:proofErr w:type="gramEnd"/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 xml:space="preserve"> DOLARI/TON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GTİP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(TÜRKÇE)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ÜRÜN ADI (İNGİLİZCE)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($/</w:t>
            </w:r>
            <w:proofErr w:type="spellStart"/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mt</w:t>
            </w:r>
            <w:proofErr w:type="spellEnd"/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FİYAT TÜRÜ*</w:t>
            </w:r>
          </w:p>
        </w:tc>
      </w:tr>
      <w:tr w:rsidR="0092489E" w:rsidRPr="0092489E" w:rsidTr="0092489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Min.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proofErr w:type="spellStart"/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Max</w:t>
            </w:r>
            <w:proofErr w:type="spellEnd"/>
            <w:r w:rsidRPr="0092489E">
              <w:rPr>
                <w:rFonts w:ascii="Verdana" w:eastAsia="Times New Roman" w:hAnsi="Verdana" w:cs="Times New Roman"/>
                <w:b/>
                <w:bCs/>
                <w:color w:val="212529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MONO ETHYLENE GLYCOL MEG CFR SE </w:t>
            </w:r>
            <w:proofErr w:type="spellStart"/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507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509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 xml:space="preserve">CFR SE </w:t>
            </w:r>
            <w:proofErr w:type="spellStart"/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Asia</w:t>
            </w:r>
            <w:proofErr w:type="spellEnd"/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2905.31.00.00.00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MONOETİLEN GLİKOL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MONO ETHYLENE GLYCOL CIF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553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557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NWE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2917.36.00.00.11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SAF TEREFTALİK ASİT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PURE TEREPTHALIC ACID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1470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1480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2902.41.00.00.00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ORTOKSİLEN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ORTHOXYLENE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2902.43.00.00.00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PARAKSİLEN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PARAXYLENE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2926.10.00.00.00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AKRİLONİTRİL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ACRYLONITRILE CIF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1587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CIF ARA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967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2902.30.00.00.00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TOLUENE CFR SE ASIA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919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921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SE ASIA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2901.10.00.90.11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HEKZAN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HEXANE FOB ARA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ARA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2710.12.21.00.00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(145-200) DİĞER SOLVENTLER-ÇÖZÜCÜ)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WHITE SPIRIT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875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875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  <w:tr w:rsidR="0092489E" w:rsidRPr="0092489E" w:rsidTr="0092489E">
        <w:trPr>
          <w:trHeight w:val="60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(ŞİŞİRMELİK)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1168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1256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89E" w:rsidRPr="0092489E" w:rsidTr="0092489E">
        <w:trPr>
          <w:trHeight w:val="69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(BLOW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1132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(ENJEKSİYON)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1221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1225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89E" w:rsidRPr="0092489E" w:rsidTr="0092489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 (INJECTION MOLDING)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1098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3901.20.90.00.11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YÜKSEK YOĞUNLUK POLİETİLEN (FİLMLİK)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1273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1277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89E" w:rsidRPr="0092489E" w:rsidTr="0092489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HIGH DENSITY POLYETHYLENE</w:t>
            </w:r>
          </w:p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(FILM GRADE)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lastRenderedPageBreak/>
              <w:t>3904.10.00.00.19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POLİVİNİL KLORÜR (SÜSPANSİYON)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898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89E" w:rsidRPr="0092489E" w:rsidTr="0092489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POLYVINYLCHLORIDE</w:t>
            </w:r>
          </w:p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(SUSPENSION)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952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3902.10.00.00.19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(HOMOPOLİMER)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1267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89E" w:rsidRPr="0092489E" w:rsidTr="0092489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(HOMOPOLYMER)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1118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1122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3902.30.00.00.19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POLİPROPİLEN (KOPOLİMER)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FOB NWE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NWE</w:t>
            </w:r>
          </w:p>
        </w:tc>
      </w:tr>
      <w:tr w:rsidR="0092489E" w:rsidRPr="0092489E" w:rsidTr="0092489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beforeAutospacing="1" w:after="0" w:afterAutospacing="1" w:line="240" w:lineRule="auto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POLYPROPYLENE</w:t>
            </w:r>
          </w:p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(COPOLYMER) CFR TURKEY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1212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CFR TURKEY</w:t>
            </w:r>
          </w:p>
        </w:tc>
      </w:tr>
      <w:tr w:rsidR="0092489E" w:rsidRPr="0092489E" w:rsidTr="0092489E">
        <w:trPr>
          <w:trHeight w:val="270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2917.35.00.00.00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FTALİK ANHİDRİT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PHTALIC ANHYDRIDE FOB RDAM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1348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1352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489E" w:rsidRPr="0092489E" w:rsidRDefault="0092489E" w:rsidP="0092489E">
            <w:pPr>
              <w:spacing w:after="100" w:afterAutospacing="1" w:line="240" w:lineRule="auto"/>
              <w:jc w:val="center"/>
              <w:rPr>
                <w:rFonts w:ascii="Verdana" w:eastAsia="Times New Roman" w:hAnsi="Verdana" w:cs="Times New Roman"/>
                <w:color w:val="212529"/>
                <w:sz w:val="24"/>
                <w:szCs w:val="24"/>
                <w:lang w:eastAsia="tr-TR"/>
              </w:rPr>
            </w:pPr>
            <w:r w:rsidRPr="0092489E">
              <w:rPr>
                <w:rFonts w:ascii="Verdana" w:eastAsia="Times New Roman" w:hAnsi="Verdana" w:cs="Times New Roman"/>
                <w:color w:val="212529"/>
                <w:sz w:val="20"/>
                <w:szCs w:val="20"/>
                <w:lang w:eastAsia="tr-TR"/>
              </w:rPr>
              <w:t>FOB RDAM</w:t>
            </w:r>
          </w:p>
        </w:tc>
      </w:tr>
    </w:tbl>
    <w:p w:rsidR="0092489E" w:rsidRPr="0092489E" w:rsidRDefault="0092489E" w:rsidP="0092489E">
      <w:pPr>
        <w:spacing w:after="100" w:afterAutospacing="1" w:line="240" w:lineRule="auto"/>
        <w:jc w:val="center"/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</w:pPr>
      <w:r w:rsidRPr="0092489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*NWE: </w:t>
      </w:r>
      <w:proofErr w:type="spellStart"/>
      <w:r w:rsidRPr="0092489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Northwest</w:t>
      </w:r>
      <w:proofErr w:type="spellEnd"/>
      <w:r w:rsidRPr="0092489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Europe, RDAM: Rotterdam, SE ASIA: South East </w:t>
      </w:r>
      <w:proofErr w:type="spellStart"/>
      <w:r w:rsidRPr="0092489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Asia</w:t>
      </w:r>
      <w:proofErr w:type="spellEnd"/>
      <w:r w:rsidRPr="0092489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, MED: </w:t>
      </w:r>
      <w:proofErr w:type="spellStart"/>
      <w:r w:rsidRPr="0092489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>Mediterranean</w:t>
      </w:r>
      <w:proofErr w:type="spellEnd"/>
      <w:r w:rsidRPr="0092489E">
        <w:rPr>
          <w:rFonts w:ascii="Verdana" w:eastAsia="Times New Roman" w:hAnsi="Verdana" w:cs="Times New Roman"/>
          <w:color w:val="212529"/>
          <w:sz w:val="20"/>
          <w:szCs w:val="20"/>
          <w:shd w:val="clear" w:color="auto" w:fill="FFFFFF"/>
          <w:lang w:eastAsia="tr-TR"/>
        </w:rPr>
        <w:t xml:space="preserve"> ARA: Amsterdam-Rotterdam-Antwerp</w:t>
      </w:r>
    </w:p>
    <w:p w:rsidR="00E02836" w:rsidRDefault="00E02836">
      <w:bookmarkStart w:id="0" w:name="_GoBack"/>
      <w:bookmarkEnd w:id="0"/>
    </w:p>
    <w:sectPr w:rsidR="00E02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38"/>
    <w:rsid w:val="0092489E"/>
    <w:rsid w:val="00A20038"/>
    <w:rsid w:val="00E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F45EA-263F-4CCE-8F29-E58D79D6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3</cp:revision>
  <dcterms:created xsi:type="dcterms:W3CDTF">2023-03-14T05:47:00Z</dcterms:created>
  <dcterms:modified xsi:type="dcterms:W3CDTF">2023-03-22T05:32:00Z</dcterms:modified>
</cp:coreProperties>
</file>